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E38E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E0E29">
        <w:rPr>
          <w:rFonts w:ascii="Arial" w:hAnsi="Arial" w:cs="Arial"/>
          <w:sz w:val="20"/>
          <w:szCs w:val="20"/>
        </w:rPr>
        <w:t>29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E38EB" w:rsidRPr="004E38EB">
        <w:rPr>
          <w:rFonts w:ascii="Arial" w:hAnsi="Arial" w:cs="Arial"/>
          <w:sz w:val="20"/>
          <w:szCs w:val="20"/>
        </w:rPr>
        <w:t>National of general construction consultants Joint Stock Company</w:t>
      </w:r>
      <w:r w:rsidR="004E38E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E38EB" w:rsidRDefault="004E3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Agree to pay 2019 dividend</w:t>
      </w:r>
      <w:r w:rsidRPr="004E38EB">
        <w:rPr>
          <w:rFonts w:ascii="Arial" w:hAnsi="Arial" w:cs="Arial"/>
          <w:sz w:val="20"/>
          <w:szCs w:val="20"/>
        </w:rPr>
        <w:t xml:space="preserve"> in cash </w:t>
      </w:r>
    </w:p>
    <w:p w:rsidR="00113950" w:rsidRDefault="001139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Dividend payout ratio: 20%</w:t>
      </w:r>
      <w:r w:rsidR="004E38EB" w:rsidRPr="004E38EB">
        <w:rPr>
          <w:rFonts w:ascii="Arial" w:hAnsi="Arial" w:cs="Arial"/>
          <w:sz w:val="20"/>
          <w:szCs w:val="20"/>
        </w:rPr>
        <w:t>/ par value (VND</w:t>
      </w:r>
      <w:r>
        <w:rPr>
          <w:rFonts w:ascii="Arial" w:hAnsi="Arial" w:cs="Arial"/>
          <w:sz w:val="20"/>
          <w:szCs w:val="20"/>
        </w:rPr>
        <w:t xml:space="preserve"> 2,000</w:t>
      </w:r>
      <w:r w:rsidR="004E38EB" w:rsidRPr="004E38EB">
        <w:rPr>
          <w:rFonts w:ascii="Arial" w:hAnsi="Arial" w:cs="Arial"/>
          <w:sz w:val="20"/>
          <w:szCs w:val="20"/>
        </w:rPr>
        <w:t xml:space="preserve">/ share) </w:t>
      </w:r>
    </w:p>
    <w:p w:rsidR="00113950" w:rsidRDefault="004E3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8EB">
        <w:rPr>
          <w:rFonts w:ascii="Arial" w:hAnsi="Arial" w:cs="Arial"/>
          <w:sz w:val="20"/>
          <w:szCs w:val="20"/>
        </w:rPr>
        <w:t xml:space="preserve">+ Method of dividend payment: </w:t>
      </w:r>
      <w:r w:rsidR="00113950">
        <w:rPr>
          <w:rFonts w:ascii="Arial" w:hAnsi="Arial" w:cs="Arial"/>
          <w:sz w:val="20"/>
          <w:szCs w:val="20"/>
        </w:rPr>
        <w:t>in cash</w:t>
      </w:r>
    </w:p>
    <w:p w:rsidR="00113950" w:rsidRDefault="004E3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8EB">
        <w:rPr>
          <w:rFonts w:ascii="Arial" w:hAnsi="Arial" w:cs="Arial"/>
          <w:sz w:val="20"/>
          <w:szCs w:val="20"/>
        </w:rPr>
        <w:t xml:space="preserve">+ Source of dividend payment: the profit after tax of the Company </w:t>
      </w:r>
    </w:p>
    <w:p w:rsidR="00113950" w:rsidRDefault="0011395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Time of payment: May 2020</w:t>
      </w:r>
    </w:p>
    <w:p w:rsidR="00937BEB" w:rsidRDefault="004E3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8EB">
        <w:rPr>
          <w:rFonts w:ascii="Arial" w:hAnsi="Arial" w:cs="Arial"/>
          <w:sz w:val="20"/>
          <w:szCs w:val="20"/>
        </w:rPr>
        <w:t>Arti</w:t>
      </w:r>
      <w:r w:rsidR="00113950">
        <w:rPr>
          <w:rFonts w:ascii="Arial" w:hAnsi="Arial" w:cs="Arial"/>
          <w:sz w:val="20"/>
          <w:szCs w:val="20"/>
        </w:rPr>
        <w:t>cle 2:</w:t>
      </w:r>
      <w:r w:rsidRPr="004E38EB">
        <w:rPr>
          <w:rFonts w:ascii="Arial" w:hAnsi="Arial" w:cs="Arial"/>
          <w:sz w:val="20"/>
          <w:szCs w:val="20"/>
        </w:rPr>
        <w:t xml:space="preserve"> </w:t>
      </w:r>
      <w:r w:rsidR="001E0D90">
        <w:rPr>
          <w:rFonts w:ascii="Arial" w:hAnsi="Arial" w:cs="Arial"/>
          <w:sz w:val="20"/>
          <w:szCs w:val="20"/>
        </w:rPr>
        <w:t xml:space="preserve">Assign the General Director of the Company </w:t>
      </w:r>
      <w:r w:rsidR="0037482D">
        <w:rPr>
          <w:rFonts w:ascii="Arial" w:hAnsi="Arial" w:cs="Arial"/>
          <w:sz w:val="20"/>
          <w:szCs w:val="20"/>
        </w:rPr>
        <w:t xml:space="preserve">to </w:t>
      </w:r>
      <w:r w:rsidR="001E0D90">
        <w:rPr>
          <w:rFonts w:ascii="Arial" w:hAnsi="Arial" w:cs="Arial"/>
          <w:sz w:val="20"/>
          <w:szCs w:val="20"/>
        </w:rPr>
        <w:t>decide t</w:t>
      </w:r>
      <w:r w:rsidRPr="004E38EB">
        <w:rPr>
          <w:rFonts w:ascii="Arial" w:hAnsi="Arial" w:cs="Arial"/>
          <w:sz w:val="20"/>
          <w:szCs w:val="20"/>
        </w:rPr>
        <w:t xml:space="preserve">he time for </w:t>
      </w:r>
      <w:r w:rsidR="001E0D90" w:rsidRPr="004E38EB">
        <w:rPr>
          <w:rFonts w:ascii="Arial" w:hAnsi="Arial" w:cs="Arial"/>
          <w:sz w:val="20"/>
          <w:szCs w:val="20"/>
        </w:rPr>
        <w:t>closing</w:t>
      </w:r>
      <w:r w:rsidR="001E0D90" w:rsidRPr="004E38EB">
        <w:rPr>
          <w:rFonts w:ascii="Arial" w:hAnsi="Arial" w:cs="Arial"/>
          <w:sz w:val="20"/>
          <w:szCs w:val="20"/>
        </w:rPr>
        <w:t xml:space="preserve"> </w:t>
      </w:r>
      <w:r w:rsidRPr="004E38EB">
        <w:rPr>
          <w:rFonts w:ascii="Arial" w:hAnsi="Arial" w:cs="Arial"/>
          <w:sz w:val="20"/>
          <w:szCs w:val="20"/>
        </w:rPr>
        <w:t xml:space="preserve">the list and the specific place for making payment on the basis of </w:t>
      </w:r>
      <w:r w:rsidR="00937BEB">
        <w:rPr>
          <w:rFonts w:ascii="Arial" w:hAnsi="Arial" w:cs="Arial"/>
          <w:sz w:val="20"/>
          <w:szCs w:val="20"/>
        </w:rPr>
        <w:t>bringing benefits to the</w:t>
      </w:r>
      <w:r w:rsidRPr="004E38EB">
        <w:rPr>
          <w:rFonts w:ascii="Arial" w:hAnsi="Arial" w:cs="Arial"/>
          <w:sz w:val="20"/>
          <w:szCs w:val="20"/>
        </w:rPr>
        <w:t xml:space="preserve"> shareholders </w:t>
      </w:r>
    </w:p>
    <w:p w:rsidR="00937BEB" w:rsidRDefault="00937B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4E38EB" w:rsidRPr="004E38EB">
        <w:rPr>
          <w:rFonts w:ascii="Arial" w:hAnsi="Arial" w:cs="Arial"/>
          <w:sz w:val="20"/>
          <w:szCs w:val="20"/>
        </w:rPr>
        <w:t xml:space="preserve"> Members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="004E38EB" w:rsidRPr="004E38EB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relevant </w:t>
      </w:r>
      <w:r w:rsidR="004E38EB" w:rsidRPr="004E38EB">
        <w:rPr>
          <w:rFonts w:ascii="Arial" w:hAnsi="Arial" w:cs="Arial"/>
          <w:sz w:val="20"/>
          <w:szCs w:val="20"/>
        </w:rPr>
        <w:t>organizations and individuals are responsible for i</w:t>
      </w:r>
      <w:r>
        <w:rPr>
          <w:rFonts w:ascii="Arial" w:hAnsi="Arial" w:cs="Arial"/>
          <w:sz w:val="20"/>
          <w:szCs w:val="20"/>
        </w:rPr>
        <w:t>mplementing this Resolution</w:t>
      </w:r>
      <w:bookmarkStart w:id="0" w:name="_GoBack"/>
      <w:bookmarkEnd w:id="0"/>
    </w:p>
    <w:p w:rsidR="004E38EB" w:rsidRDefault="004E38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8EB">
        <w:rPr>
          <w:rFonts w:ascii="Arial" w:hAnsi="Arial" w:cs="Arial"/>
          <w:sz w:val="20"/>
          <w:szCs w:val="20"/>
        </w:rPr>
        <w:t>This Resolution tak</w:t>
      </w:r>
      <w:r w:rsidR="00937BEB">
        <w:rPr>
          <w:rFonts w:ascii="Arial" w:hAnsi="Arial" w:cs="Arial"/>
          <w:sz w:val="20"/>
          <w:szCs w:val="20"/>
        </w:rPr>
        <w:t>es effect from the signing date</w:t>
      </w:r>
    </w:p>
    <w:sectPr w:rsidR="004E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15ABD"/>
    <w:rsid w:val="000266C2"/>
    <w:rsid w:val="000365C1"/>
    <w:rsid w:val="00050E3D"/>
    <w:rsid w:val="00054C26"/>
    <w:rsid w:val="000603A9"/>
    <w:rsid w:val="000A0B74"/>
    <w:rsid w:val="000D20D4"/>
    <w:rsid w:val="000E4CD5"/>
    <w:rsid w:val="000E518E"/>
    <w:rsid w:val="000E71F4"/>
    <w:rsid w:val="00113950"/>
    <w:rsid w:val="00132EC5"/>
    <w:rsid w:val="00140C63"/>
    <w:rsid w:val="00146DCF"/>
    <w:rsid w:val="00162BF0"/>
    <w:rsid w:val="0016411D"/>
    <w:rsid w:val="00167E2F"/>
    <w:rsid w:val="001B25AA"/>
    <w:rsid w:val="001E0D90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2F7125"/>
    <w:rsid w:val="00304722"/>
    <w:rsid w:val="0032185B"/>
    <w:rsid w:val="00327CF7"/>
    <w:rsid w:val="00330D5F"/>
    <w:rsid w:val="0033774A"/>
    <w:rsid w:val="00353428"/>
    <w:rsid w:val="00357CCB"/>
    <w:rsid w:val="0037482D"/>
    <w:rsid w:val="0037607E"/>
    <w:rsid w:val="00397004"/>
    <w:rsid w:val="003A0ECB"/>
    <w:rsid w:val="003A5CE9"/>
    <w:rsid w:val="003B73F7"/>
    <w:rsid w:val="003C1805"/>
    <w:rsid w:val="003C4606"/>
    <w:rsid w:val="00403A9C"/>
    <w:rsid w:val="00411125"/>
    <w:rsid w:val="004263B2"/>
    <w:rsid w:val="0042783A"/>
    <w:rsid w:val="004530A7"/>
    <w:rsid w:val="00453C9C"/>
    <w:rsid w:val="00467BC0"/>
    <w:rsid w:val="0047038B"/>
    <w:rsid w:val="00490B2B"/>
    <w:rsid w:val="00496733"/>
    <w:rsid w:val="004B2BA6"/>
    <w:rsid w:val="004B50FE"/>
    <w:rsid w:val="004D4171"/>
    <w:rsid w:val="004D54CA"/>
    <w:rsid w:val="004D573E"/>
    <w:rsid w:val="004E38EB"/>
    <w:rsid w:val="004E4C16"/>
    <w:rsid w:val="00503DD6"/>
    <w:rsid w:val="00505065"/>
    <w:rsid w:val="0052290A"/>
    <w:rsid w:val="0052379D"/>
    <w:rsid w:val="0055067A"/>
    <w:rsid w:val="005610CB"/>
    <w:rsid w:val="00576A91"/>
    <w:rsid w:val="0058434E"/>
    <w:rsid w:val="005906FC"/>
    <w:rsid w:val="005B40E5"/>
    <w:rsid w:val="006000D8"/>
    <w:rsid w:val="0060090E"/>
    <w:rsid w:val="0063035E"/>
    <w:rsid w:val="006374A1"/>
    <w:rsid w:val="00695ACD"/>
    <w:rsid w:val="006B04E8"/>
    <w:rsid w:val="006B36E8"/>
    <w:rsid w:val="006E15A6"/>
    <w:rsid w:val="006E5E99"/>
    <w:rsid w:val="00710F35"/>
    <w:rsid w:val="00732DC3"/>
    <w:rsid w:val="007336C9"/>
    <w:rsid w:val="00740E8A"/>
    <w:rsid w:val="00744587"/>
    <w:rsid w:val="00745D9A"/>
    <w:rsid w:val="00750F3E"/>
    <w:rsid w:val="00751242"/>
    <w:rsid w:val="0077456B"/>
    <w:rsid w:val="007806E6"/>
    <w:rsid w:val="00781EB4"/>
    <w:rsid w:val="007A072F"/>
    <w:rsid w:val="007A1FCC"/>
    <w:rsid w:val="007A6383"/>
    <w:rsid w:val="007B07E7"/>
    <w:rsid w:val="007B67AF"/>
    <w:rsid w:val="007C13C6"/>
    <w:rsid w:val="007E0993"/>
    <w:rsid w:val="007F1656"/>
    <w:rsid w:val="007F298E"/>
    <w:rsid w:val="008134FC"/>
    <w:rsid w:val="0083404A"/>
    <w:rsid w:val="00837771"/>
    <w:rsid w:val="0084142F"/>
    <w:rsid w:val="0084485C"/>
    <w:rsid w:val="00853748"/>
    <w:rsid w:val="008544C2"/>
    <w:rsid w:val="008626C9"/>
    <w:rsid w:val="00884B9C"/>
    <w:rsid w:val="008A52ED"/>
    <w:rsid w:val="008C7A42"/>
    <w:rsid w:val="0090375E"/>
    <w:rsid w:val="00923467"/>
    <w:rsid w:val="00937BEB"/>
    <w:rsid w:val="00937D79"/>
    <w:rsid w:val="009523F0"/>
    <w:rsid w:val="00955973"/>
    <w:rsid w:val="00981275"/>
    <w:rsid w:val="009C28F2"/>
    <w:rsid w:val="009E0E29"/>
    <w:rsid w:val="009E1744"/>
    <w:rsid w:val="009F73D6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D35EA"/>
    <w:rsid w:val="00AD7285"/>
    <w:rsid w:val="00AE6E83"/>
    <w:rsid w:val="00AF67BE"/>
    <w:rsid w:val="00B04704"/>
    <w:rsid w:val="00B1359A"/>
    <w:rsid w:val="00B21CC3"/>
    <w:rsid w:val="00B46C41"/>
    <w:rsid w:val="00B700DE"/>
    <w:rsid w:val="00B70D7E"/>
    <w:rsid w:val="00B7158A"/>
    <w:rsid w:val="00BA1F12"/>
    <w:rsid w:val="00BA3FB7"/>
    <w:rsid w:val="00BB149F"/>
    <w:rsid w:val="00BB2980"/>
    <w:rsid w:val="00BD3CCA"/>
    <w:rsid w:val="00BD6E49"/>
    <w:rsid w:val="00BF0485"/>
    <w:rsid w:val="00C220E2"/>
    <w:rsid w:val="00C2280B"/>
    <w:rsid w:val="00C26F1A"/>
    <w:rsid w:val="00C32F3A"/>
    <w:rsid w:val="00C33F82"/>
    <w:rsid w:val="00C36031"/>
    <w:rsid w:val="00C61EAF"/>
    <w:rsid w:val="00C6763F"/>
    <w:rsid w:val="00C940B5"/>
    <w:rsid w:val="00CA0CC0"/>
    <w:rsid w:val="00CA1BB3"/>
    <w:rsid w:val="00CB43EF"/>
    <w:rsid w:val="00CE40C1"/>
    <w:rsid w:val="00D05AAD"/>
    <w:rsid w:val="00D20B67"/>
    <w:rsid w:val="00D415AC"/>
    <w:rsid w:val="00D503EA"/>
    <w:rsid w:val="00D52C26"/>
    <w:rsid w:val="00D651E1"/>
    <w:rsid w:val="00D74339"/>
    <w:rsid w:val="00D77F89"/>
    <w:rsid w:val="00D92EFF"/>
    <w:rsid w:val="00D958D6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51F4E"/>
    <w:rsid w:val="00E5565D"/>
    <w:rsid w:val="00E930E1"/>
    <w:rsid w:val="00E96D65"/>
    <w:rsid w:val="00EC2912"/>
    <w:rsid w:val="00ED6D41"/>
    <w:rsid w:val="00EF091F"/>
    <w:rsid w:val="00EF2E7F"/>
    <w:rsid w:val="00F272CE"/>
    <w:rsid w:val="00F3012E"/>
    <w:rsid w:val="00F320D6"/>
    <w:rsid w:val="00F33967"/>
    <w:rsid w:val="00F360CB"/>
    <w:rsid w:val="00F514ED"/>
    <w:rsid w:val="00F55938"/>
    <w:rsid w:val="00F74558"/>
    <w:rsid w:val="00F86F7A"/>
    <w:rsid w:val="00F903A5"/>
    <w:rsid w:val="00F97C4E"/>
    <w:rsid w:val="00FC153A"/>
    <w:rsid w:val="00FC6AFF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206</cp:revision>
  <dcterms:created xsi:type="dcterms:W3CDTF">2019-10-16T10:03:00Z</dcterms:created>
  <dcterms:modified xsi:type="dcterms:W3CDTF">2020-05-05T08:11:00Z</dcterms:modified>
</cp:coreProperties>
</file>